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8BB" w:rsidRPr="000A6E55" w:rsidRDefault="008417F7" w:rsidP="00A57CFB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5178BB">
        <w:rPr>
          <w:rFonts w:ascii="Times New Roman" w:hAnsi="Times New Roman" w:cs="Times New Roman"/>
          <w:b/>
          <w:bCs/>
          <w:sz w:val="24"/>
          <w:szCs w:val="24"/>
          <w:lang w:val="bg-BG"/>
        </w:rPr>
        <w:t>Ръководство за</w:t>
      </w:r>
      <w:r w:rsidR="002F193C" w:rsidRPr="005178B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външни потребители за</w:t>
      </w:r>
      <w:r w:rsidRPr="005178B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подаване на</w:t>
      </w:r>
      <w:r w:rsidR="00C97EB2" w:rsidRPr="005178B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28615E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финансово</w:t>
      </w:r>
      <w:r w:rsidR="002E7385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28615E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-</w:t>
      </w:r>
      <w:r w:rsidR="002E7385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28615E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отчет</w:t>
      </w:r>
      <w:r w:rsidR="007803BF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</w:t>
      </w:r>
      <w:r w:rsidR="0028615E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9A2E16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информация</w:t>
      </w:r>
      <w:r w:rsidR="005178BB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от емитентите</w:t>
      </w:r>
      <w:r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, съдържащ</w:t>
      </w:r>
      <w:r w:rsidR="007803BF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а</w:t>
      </w:r>
      <w:r w:rsidR="002F193C" w:rsidRPr="000A6E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193C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справки</w:t>
      </w:r>
      <w:r w:rsidR="00A5227A" w:rsidRPr="00A5227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5227A" w:rsidRPr="00A5227A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 образец, утвърден от заместник-председател</w:t>
      </w:r>
      <w:r w:rsidR="002F193C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, които се подават в</w:t>
      </w:r>
      <w:r w:rsidR="00233BD4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2F193C" w:rsidRPr="000A6E55">
        <w:rPr>
          <w:rFonts w:ascii="Times New Roman" w:hAnsi="Times New Roman" w:cs="Times New Roman"/>
          <w:b/>
          <w:bCs/>
          <w:sz w:val="24"/>
          <w:szCs w:val="24"/>
        </w:rPr>
        <w:t xml:space="preserve">XML </w:t>
      </w:r>
      <w:r w:rsidR="002F193C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формат</w:t>
      </w:r>
      <w:r w:rsidR="00BD4379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. </w:t>
      </w:r>
    </w:p>
    <w:p w:rsidR="007506E7" w:rsidRPr="000A6E55" w:rsidRDefault="007506E7" w:rsidP="00D756FC">
      <w:pPr>
        <w:pStyle w:val="ListParagraph"/>
        <w:numPr>
          <w:ilvl w:val="0"/>
          <w:numId w:val="13"/>
        </w:numPr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A6E55">
        <w:rPr>
          <w:rFonts w:ascii="Times New Roman" w:hAnsi="Times New Roman" w:cs="Times New Roman"/>
          <w:b/>
          <w:sz w:val="24"/>
          <w:szCs w:val="24"/>
          <w:lang w:val="bg-BG"/>
        </w:rPr>
        <w:t>Въведение</w:t>
      </w:r>
    </w:p>
    <w:p w:rsidR="00C97EB2" w:rsidRPr="00BB7B29" w:rsidRDefault="002003A9" w:rsidP="00764838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506E7">
        <w:rPr>
          <w:rFonts w:ascii="Times New Roman" w:hAnsi="Times New Roman" w:cs="Times New Roman"/>
          <w:sz w:val="24"/>
          <w:szCs w:val="24"/>
          <w:lang w:val="bg-BG"/>
        </w:rPr>
        <w:t xml:space="preserve">Целта на настоящото ръководство е да улесни </w:t>
      </w:r>
      <w:r w:rsidR="00B07533" w:rsidRPr="00B07533">
        <w:rPr>
          <w:rFonts w:ascii="Times New Roman" w:hAnsi="Times New Roman" w:cs="Times New Roman"/>
          <w:sz w:val="24"/>
          <w:szCs w:val="24"/>
          <w:lang w:val="bg-BG"/>
        </w:rPr>
        <w:t xml:space="preserve">в бъдеще </w:t>
      </w:r>
      <w:r w:rsidR="003E79B3" w:rsidRPr="007506E7">
        <w:rPr>
          <w:rFonts w:ascii="Times New Roman" w:hAnsi="Times New Roman" w:cs="Times New Roman"/>
          <w:sz w:val="24"/>
          <w:szCs w:val="24"/>
          <w:lang w:val="bg-BG"/>
        </w:rPr>
        <w:t xml:space="preserve">емитентите </w:t>
      </w:r>
      <w:r w:rsidR="00B07533">
        <w:rPr>
          <w:rFonts w:ascii="Times New Roman" w:hAnsi="Times New Roman" w:cs="Times New Roman"/>
          <w:sz w:val="24"/>
          <w:szCs w:val="24"/>
          <w:lang w:val="bg-BG"/>
        </w:rPr>
        <w:t>при</w:t>
      </w:r>
      <w:r w:rsidR="003E79B3" w:rsidRPr="007506E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5336">
        <w:rPr>
          <w:rFonts w:ascii="Times New Roman" w:hAnsi="Times New Roman" w:cs="Times New Roman"/>
          <w:sz w:val="24"/>
          <w:szCs w:val="24"/>
          <w:lang w:val="bg-BG"/>
        </w:rPr>
        <w:t>подаване</w:t>
      </w:r>
      <w:r w:rsidR="00B07533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="003E79B3" w:rsidRPr="007506E7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8E0837" w:rsidRPr="007506E7">
        <w:rPr>
          <w:rFonts w:ascii="Times New Roman" w:hAnsi="Times New Roman" w:cs="Times New Roman"/>
          <w:bCs/>
          <w:sz w:val="24"/>
          <w:szCs w:val="24"/>
          <w:lang w:val="bg-BG"/>
        </w:rPr>
        <w:t>Единната информационна система</w:t>
      </w:r>
      <w:r w:rsidR="008E0837" w:rsidRPr="007506E7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3E79B3" w:rsidRPr="007506E7">
        <w:rPr>
          <w:rFonts w:ascii="Times New Roman" w:hAnsi="Times New Roman" w:cs="Times New Roman"/>
          <w:sz w:val="24"/>
          <w:szCs w:val="24"/>
          <w:lang w:val="bg-BG"/>
        </w:rPr>
        <w:t>ЕИС</w:t>
      </w:r>
      <w:r w:rsidR="008E0837" w:rsidRPr="007506E7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3E79B3" w:rsidRPr="007506E7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FF5336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FF5336" w:rsidRPr="00233BD4">
        <w:rPr>
          <w:rFonts w:ascii="Times New Roman" w:hAnsi="Times New Roman" w:cs="Times New Roman"/>
          <w:sz w:val="24"/>
          <w:szCs w:val="24"/>
          <w:lang w:val="bg-BG"/>
        </w:rPr>
        <w:t>правките по образец, утвърден от заместник-председател</w:t>
      </w:r>
      <w:r w:rsidR="006541FB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FF5336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5336" w:rsidRPr="00764838">
        <w:rPr>
          <w:rFonts w:ascii="Times New Roman" w:hAnsi="Times New Roman" w:cs="Times New Roman"/>
          <w:b/>
          <w:sz w:val="24"/>
          <w:szCs w:val="24"/>
          <w:lang w:val="bg-BG"/>
        </w:rPr>
        <w:t>в структуриран вид</w:t>
      </w:r>
      <w:r w:rsidR="008312C1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 w:rsidR="008312C1" w:rsidRPr="00DA73FA">
        <w:rPr>
          <w:rFonts w:ascii="Times New Roman" w:hAnsi="Times New Roman" w:cs="Times New Roman"/>
          <w:sz w:val="24"/>
          <w:szCs w:val="24"/>
          <w:lang w:val="bg-BG"/>
        </w:rPr>
        <w:t>Първият отчет</w:t>
      </w:r>
      <w:r w:rsidR="00B07533" w:rsidRPr="00DA73FA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8312C1" w:rsidRPr="00DA73F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07533" w:rsidRPr="00DA73FA">
        <w:rPr>
          <w:rFonts w:ascii="Times New Roman" w:hAnsi="Times New Roman" w:cs="Times New Roman"/>
          <w:sz w:val="24"/>
          <w:szCs w:val="24"/>
          <w:lang w:val="bg-BG"/>
        </w:rPr>
        <w:t>за който се прилага изискването за представяне на</w:t>
      </w:r>
      <w:r w:rsidR="00B07533" w:rsidRPr="00BB7B29">
        <w:rPr>
          <w:rFonts w:ascii="Times New Roman" w:hAnsi="Times New Roman" w:cs="Times New Roman"/>
          <w:sz w:val="24"/>
          <w:szCs w:val="24"/>
          <w:lang w:val="bg-BG"/>
        </w:rPr>
        <w:t xml:space="preserve"> с</w:t>
      </w:r>
      <w:r w:rsidR="00B07533" w:rsidRPr="00DA73FA">
        <w:rPr>
          <w:rFonts w:ascii="Times New Roman" w:hAnsi="Times New Roman" w:cs="Times New Roman"/>
          <w:sz w:val="24"/>
          <w:szCs w:val="24"/>
          <w:lang w:val="bg-BG"/>
        </w:rPr>
        <w:t xml:space="preserve">правките по образец, утвърден от заместник-председателя в структуриран вид е </w:t>
      </w:r>
      <w:r w:rsidR="00B07533" w:rsidRPr="00DA73FA">
        <w:rPr>
          <w:rFonts w:ascii="Times New Roman" w:hAnsi="Times New Roman" w:cs="Times New Roman"/>
          <w:bCs/>
          <w:sz w:val="24"/>
          <w:szCs w:val="24"/>
          <w:lang w:val="bg-BG"/>
        </w:rPr>
        <w:t>финансовия</w:t>
      </w:r>
      <w:r w:rsidR="00BB7B29" w:rsidRPr="00DA73FA">
        <w:rPr>
          <w:rFonts w:ascii="Times New Roman" w:hAnsi="Times New Roman" w:cs="Times New Roman"/>
          <w:bCs/>
          <w:sz w:val="24"/>
          <w:szCs w:val="24"/>
          <w:lang w:val="bg-BG"/>
        </w:rPr>
        <w:t>т</w:t>
      </w:r>
      <w:r w:rsidR="00B07533" w:rsidRPr="00DA73F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отчет за дейността/уведомление за финансовото състояние </w:t>
      </w:r>
      <w:r w:rsidR="00B07533" w:rsidRPr="00BB7B2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 първо тримесечие на </w:t>
      </w:r>
      <w:r w:rsidR="00BB7B29" w:rsidRPr="000E2E9A">
        <w:rPr>
          <w:rFonts w:ascii="Times New Roman" w:hAnsi="Times New Roman" w:cs="Times New Roman"/>
          <w:b/>
          <w:bCs/>
          <w:sz w:val="24"/>
          <w:szCs w:val="24"/>
          <w:lang w:val="bg-BG"/>
        </w:rPr>
        <w:t>2025 г.</w:t>
      </w:r>
      <w:r w:rsidR="00FF5336" w:rsidRPr="00DA73FA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BD4379" w:rsidRPr="00764838" w:rsidRDefault="00BD4379" w:rsidP="00D756FC">
      <w:pPr>
        <w:pStyle w:val="ListParagraph"/>
        <w:numPr>
          <w:ilvl w:val="0"/>
          <w:numId w:val="13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533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Подаването на </w:t>
      </w:r>
      <w:r w:rsidR="00FF5336" w:rsidRPr="00764838">
        <w:rPr>
          <w:rFonts w:ascii="Times New Roman" w:hAnsi="Times New Roman" w:cs="Times New Roman"/>
          <w:b/>
          <w:bCs/>
          <w:sz w:val="24"/>
          <w:szCs w:val="24"/>
          <w:lang w:val="bg-BG"/>
        </w:rPr>
        <w:t>справки по образец, утвърден от заместник-председател</w:t>
      </w:r>
      <w:r w:rsidR="00764838" w:rsidRPr="0076483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я </w:t>
      </w:r>
      <w:r w:rsidRPr="00764838">
        <w:rPr>
          <w:rFonts w:ascii="Times New Roman" w:hAnsi="Times New Roman" w:cs="Times New Roman"/>
          <w:b/>
          <w:sz w:val="24"/>
          <w:szCs w:val="24"/>
          <w:lang w:val="bg-BG"/>
        </w:rPr>
        <w:t>се осъщест</w:t>
      </w:r>
      <w:r w:rsidR="0086147F" w:rsidRPr="00764838">
        <w:rPr>
          <w:rFonts w:ascii="Times New Roman" w:hAnsi="Times New Roman" w:cs="Times New Roman"/>
          <w:b/>
          <w:sz w:val="24"/>
          <w:szCs w:val="24"/>
          <w:lang w:val="bg-BG"/>
        </w:rPr>
        <w:t>в</w:t>
      </w:r>
      <w:r w:rsidRPr="00764838">
        <w:rPr>
          <w:rFonts w:ascii="Times New Roman" w:hAnsi="Times New Roman" w:cs="Times New Roman"/>
          <w:b/>
          <w:sz w:val="24"/>
          <w:szCs w:val="24"/>
          <w:lang w:val="bg-BG"/>
        </w:rPr>
        <w:t>ява по следните правила</w:t>
      </w:r>
      <w:r w:rsidRPr="00764838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C13FBA" w:rsidRPr="00233BD4" w:rsidRDefault="005C07E8" w:rsidP="0076483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Ф</w:t>
      </w:r>
      <w:r w:rsidR="003E53AA" w:rsidRPr="00233BD4">
        <w:rPr>
          <w:rFonts w:ascii="Times New Roman" w:hAnsi="Times New Roman" w:cs="Times New Roman"/>
          <w:sz w:val="24"/>
          <w:szCs w:val="24"/>
          <w:lang w:val="bg-BG"/>
        </w:rPr>
        <w:t>ормати</w:t>
      </w:r>
      <w:r w:rsidR="009626D7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3E53AA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="00233BD4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13FBA" w:rsidRPr="00764838">
        <w:rPr>
          <w:rFonts w:ascii="Times New Roman" w:hAnsi="Times New Roman" w:cs="Times New Roman"/>
          <w:sz w:val="24"/>
          <w:szCs w:val="24"/>
          <w:lang w:val="bg-BG"/>
        </w:rPr>
        <w:t>файлове</w:t>
      </w:r>
      <w:r w:rsidR="003E53AA" w:rsidRPr="00764838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C13FBA" w:rsidRPr="00764838">
        <w:rPr>
          <w:rFonts w:ascii="Times New Roman" w:hAnsi="Times New Roman" w:cs="Times New Roman"/>
          <w:sz w:val="24"/>
          <w:szCs w:val="24"/>
          <w:lang w:val="bg-BG"/>
        </w:rPr>
        <w:t xml:space="preserve"> са </w:t>
      </w:r>
      <w:r w:rsidR="00EB0956" w:rsidRPr="00764838">
        <w:rPr>
          <w:rFonts w:ascii="Times New Roman" w:hAnsi="Times New Roman" w:cs="Times New Roman"/>
          <w:sz w:val="24"/>
          <w:szCs w:val="24"/>
          <w:lang w:val="bg-BG"/>
        </w:rPr>
        <w:t>два</w:t>
      </w:r>
      <w:r w:rsidR="00CE68A9" w:rsidRPr="0076483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13FBA" w:rsidRPr="00764838">
        <w:rPr>
          <w:rFonts w:ascii="Times New Roman" w:hAnsi="Times New Roman" w:cs="Times New Roman"/>
          <w:sz w:val="24"/>
          <w:szCs w:val="24"/>
          <w:lang w:val="bg-BG"/>
        </w:rPr>
        <w:t>типа:</w:t>
      </w:r>
    </w:p>
    <w:p w:rsidR="00C13FBA" w:rsidRPr="00E2695E" w:rsidRDefault="00742AEC" w:rsidP="00D41131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2695E">
        <w:rPr>
          <w:rFonts w:ascii="Times New Roman" w:hAnsi="Times New Roman" w:cs="Times New Roman"/>
          <w:sz w:val="24"/>
          <w:szCs w:val="24"/>
          <w:lang w:val="bg-BG"/>
        </w:rPr>
        <w:t>ти</w:t>
      </w:r>
      <w:r w:rsidR="00C5101B" w:rsidRPr="00E2695E">
        <w:rPr>
          <w:rFonts w:ascii="Times New Roman" w:hAnsi="Times New Roman" w:cs="Times New Roman"/>
          <w:sz w:val="24"/>
          <w:szCs w:val="24"/>
          <w:lang w:val="bg-BG"/>
        </w:rPr>
        <w:t>п 1 - ф</w:t>
      </w:r>
      <w:r w:rsidR="00C13FBA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айл във формат </w:t>
      </w:r>
      <w:r w:rsidR="00C13FBA" w:rsidRPr="00E2695E">
        <w:rPr>
          <w:rFonts w:ascii="Times New Roman" w:hAnsi="Times New Roman" w:cs="Times New Roman"/>
          <w:sz w:val="24"/>
          <w:szCs w:val="24"/>
        </w:rPr>
        <w:t>XML</w:t>
      </w:r>
      <w:r w:rsidR="004D3BE6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D3BE6" w:rsidRPr="00E2695E">
        <w:rPr>
          <w:rFonts w:ascii="Times New Roman" w:hAnsi="Times New Roman" w:cs="Times New Roman"/>
          <w:b/>
          <w:sz w:val="24"/>
          <w:szCs w:val="24"/>
          <w:lang w:val="bg-BG"/>
        </w:rPr>
        <w:t>(в структуриран вид)</w:t>
      </w:r>
      <w:r w:rsidR="00E11C7E" w:rsidRPr="00E2695E">
        <w:rPr>
          <w:rFonts w:ascii="Times New Roman" w:hAnsi="Times New Roman" w:cs="Times New Roman"/>
          <w:sz w:val="24"/>
          <w:szCs w:val="24"/>
          <w:lang w:val="bg-BG"/>
        </w:rPr>
        <w:t>, кой</w:t>
      </w:r>
      <w:r w:rsidR="00CE68A9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то </w:t>
      </w:r>
      <w:r w:rsidR="00E11C7E" w:rsidRPr="00E2695E">
        <w:rPr>
          <w:rFonts w:ascii="Times New Roman" w:hAnsi="Times New Roman" w:cs="Times New Roman"/>
          <w:sz w:val="24"/>
          <w:szCs w:val="24"/>
          <w:lang w:val="bg-BG"/>
        </w:rPr>
        <w:t>съдържа</w:t>
      </w:r>
      <w:r w:rsidR="00CE68A9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5336" w:rsidRPr="00E2695E">
        <w:rPr>
          <w:rFonts w:ascii="Times New Roman" w:hAnsi="Times New Roman" w:cs="Times New Roman"/>
          <w:sz w:val="24"/>
          <w:szCs w:val="24"/>
          <w:lang w:val="bg-BG"/>
        </w:rPr>
        <w:t>част от справките по образец, утвърден от заместник</w:t>
      </w:r>
      <w:r w:rsidR="006541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5336" w:rsidRPr="00E2695E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6541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5336" w:rsidRPr="00E2695E">
        <w:rPr>
          <w:rFonts w:ascii="Times New Roman" w:hAnsi="Times New Roman" w:cs="Times New Roman"/>
          <w:sz w:val="24"/>
          <w:szCs w:val="24"/>
          <w:lang w:val="bg-BG"/>
        </w:rPr>
        <w:t>председател</w:t>
      </w:r>
      <w:r w:rsidR="006541FB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FF5336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, а именно: </w:t>
      </w:r>
      <w:r w:rsidR="00CE68A9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начална страница, </w:t>
      </w:r>
      <w:r w:rsidR="002516EB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</w:t>
      </w:r>
      <w:r w:rsidR="00CE68A9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баланс, отчет за доходите, </w:t>
      </w:r>
      <w:r w:rsidR="002516EB" w:rsidRPr="00E2695E">
        <w:rPr>
          <w:rFonts w:ascii="Times New Roman" w:hAnsi="Times New Roman" w:cs="Times New Roman"/>
          <w:sz w:val="24"/>
          <w:szCs w:val="24"/>
          <w:lang w:val="bg-BG"/>
        </w:rPr>
        <w:t>отчет за паричните</w:t>
      </w:r>
      <w:r w:rsidR="0092167D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 пото</w:t>
      </w:r>
      <w:r w:rsidR="002516EB" w:rsidRPr="00E2695E">
        <w:rPr>
          <w:rFonts w:ascii="Times New Roman" w:hAnsi="Times New Roman" w:cs="Times New Roman"/>
          <w:sz w:val="24"/>
          <w:szCs w:val="24"/>
          <w:lang w:val="bg-BG"/>
        </w:rPr>
        <w:t>ци</w:t>
      </w:r>
      <w:r w:rsidR="0092167D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516EB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по прекия метод </w:t>
      </w:r>
      <w:r w:rsidR="0092167D" w:rsidRPr="00E2695E">
        <w:rPr>
          <w:rFonts w:ascii="Times New Roman" w:hAnsi="Times New Roman" w:cs="Times New Roman"/>
          <w:sz w:val="24"/>
          <w:szCs w:val="24"/>
          <w:lang w:val="bg-BG"/>
        </w:rPr>
        <w:t>и отчет за</w:t>
      </w:r>
      <w:r w:rsidR="002516EB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 измененията в собствения капитал</w:t>
      </w:r>
      <w:r w:rsidR="005C07E8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</w:p>
    <w:p w:rsidR="00C13FBA" w:rsidRPr="006541FB" w:rsidRDefault="00742AEC" w:rsidP="00D41131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2695E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C5101B" w:rsidRPr="00E2695E">
        <w:rPr>
          <w:rFonts w:ascii="Times New Roman" w:hAnsi="Times New Roman" w:cs="Times New Roman"/>
          <w:sz w:val="24"/>
          <w:szCs w:val="24"/>
          <w:lang w:val="bg-BG"/>
        </w:rPr>
        <w:t>ип 2 - ф</w:t>
      </w:r>
      <w:r w:rsidR="00C13FBA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айл във формат </w:t>
      </w:r>
      <w:r w:rsidR="00C13FBA" w:rsidRPr="00E2695E">
        <w:rPr>
          <w:rFonts w:ascii="Times New Roman" w:hAnsi="Times New Roman" w:cs="Times New Roman"/>
          <w:sz w:val="24"/>
          <w:szCs w:val="24"/>
        </w:rPr>
        <w:t>XLS</w:t>
      </w:r>
      <w:r w:rsidR="00E11C7E" w:rsidRPr="00E2695E">
        <w:rPr>
          <w:rFonts w:ascii="Times New Roman" w:hAnsi="Times New Roman" w:cs="Times New Roman"/>
          <w:sz w:val="24"/>
          <w:szCs w:val="24"/>
          <w:lang w:val="bg-BG"/>
        </w:rPr>
        <w:t>, който съдържа справките по образец, утвърден от заместник-председател</w:t>
      </w:r>
      <w:r w:rsidR="00764838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892704" w:rsidRPr="006541F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557106" w:rsidRPr="006541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106" w:rsidRPr="006541FB">
        <w:rPr>
          <w:rFonts w:ascii="Times New Roman" w:hAnsi="Times New Roman" w:cs="Times New Roman"/>
          <w:sz w:val="24"/>
          <w:szCs w:val="24"/>
          <w:lang w:val="bg-BG"/>
        </w:rPr>
        <w:t>относими</w:t>
      </w:r>
      <w:proofErr w:type="spellEnd"/>
      <w:r w:rsidR="00557106" w:rsidRPr="006541FB"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 w:rsidR="00892704" w:rsidRPr="006541F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6541FB" w:rsidRPr="006541FB">
        <w:rPr>
          <w:rFonts w:ascii="Times New Roman" w:hAnsi="Times New Roman" w:cs="Times New Roman"/>
          <w:bCs/>
          <w:sz w:val="24"/>
          <w:szCs w:val="24"/>
          <w:lang w:val="bg-BG"/>
        </w:rPr>
        <w:t>финансов отчет за дейността/уведомление за финансовото състояние</w:t>
      </w:r>
      <w:r w:rsidR="00D0218C" w:rsidRPr="006541F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D0218C" w:rsidRPr="006541FB">
        <w:rPr>
          <w:rFonts w:ascii="Times New Roman" w:eastAsia="Calibri" w:hAnsi="Times New Roman" w:cs="Times New Roman"/>
          <w:bCs/>
          <w:color w:val="1F4E79"/>
          <w:sz w:val="24"/>
          <w:szCs w:val="24"/>
          <w:lang w:val="bg-BG"/>
        </w:rPr>
        <w:t xml:space="preserve"> </w:t>
      </w:r>
    </w:p>
    <w:p w:rsidR="00591A6C" w:rsidRPr="00DA73FA" w:rsidRDefault="00753F75" w:rsidP="0076483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Файлът</w:t>
      </w:r>
      <w:r w:rsidR="00591A6C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 тип 1 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следва да </w:t>
      </w:r>
      <w:r w:rsidR="00591A6C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се прикач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 </w:t>
      </w:r>
      <w:r w:rsidR="008D1970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 ЕИС 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на позиция </w:t>
      </w:r>
      <w:r w:rsidR="00F1275F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="009F6225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Допълнителни справки към  справките по  образец, одобрен от заместник </w:t>
      </w:r>
      <w:r w:rsidR="002F2197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–</w:t>
      </w:r>
      <w:r w:rsidR="009F6225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председателя</w:t>
      </w:r>
      <w:r w:rsidR="002F2197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;</w:t>
      </w:r>
    </w:p>
    <w:p w:rsidR="00591A6C" w:rsidRPr="00DA73FA" w:rsidRDefault="00591A6C" w:rsidP="00D411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D0218C" w:rsidRPr="00DA73FA" w:rsidRDefault="00753F75" w:rsidP="0076483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  <w:lang w:val="bg-BG"/>
        </w:rPr>
      </w:pP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Ф</w:t>
      </w:r>
      <w:r w:rsidR="00114549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айл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ът</w:t>
      </w:r>
      <w:r w:rsidR="00114549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 тип 2 – 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следва да  се прикачи </w:t>
      </w:r>
      <w:r w:rsidR="008D1970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 ЕИС 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на позиция </w:t>
      </w:r>
      <w:r w:rsidR="002F2197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="009F6225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Справки по образец, определен от заместник </w:t>
      </w:r>
      <w:r w:rsidR="002F2197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–</w:t>
      </w:r>
      <w:r w:rsidR="009F6225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председателя</w:t>
      </w:r>
      <w:r w:rsidR="002F2197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="003D31BD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;</w:t>
      </w:r>
    </w:p>
    <w:p w:rsidR="00753F75" w:rsidRPr="00233BD4" w:rsidRDefault="00753F75" w:rsidP="00D411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C13FBA" w:rsidRPr="00233BD4" w:rsidRDefault="00C13FBA" w:rsidP="00A57CFB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>За файл</w:t>
      </w:r>
      <w:r w:rsidR="00440141" w:rsidRPr="00233BD4">
        <w:rPr>
          <w:rFonts w:ascii="Times New Roman" w:hAnsi="Times New Roman" w:cs="Times New Roman"/>
          <w:b/>
          <w:sz w:val="24"/>
          <w:szCs w:val="24"/>
        </w:rPr>
        <w:t>a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, който се изисква във формат </w:t>
      </w:r>
      <w:r w:rsidRPr="00233BD4">
        <w:rPr>
          <w:rFonts w:ascii="Times New Roman" w:hAnsi="Times New Roman" w:cs="Times New Roman"/>
          <w:b/>
          <w:sz w:val="24"/>
          <w:szCs w:val="24"/>
        </w:rPr>
        <w:t xml:space="preserve">XML, 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е предоставена съответната му </w:t>
      </w:r>
      <w:r w:rsidRPr="00233BD4">
        <w:rPr>
          <w:rFonts w:ascii="Times New Roman" w:hAnsi="Times New Roman" w:cs="Times New Roman"/>
          <w:b/>
          <w:sz w:val="24"/>
          <w:szCs w:val="24"/>
        </w:rPr>
        <w:t xml:space="preserve">XSD </w:t>
      </w:r>
      <w:r w:rsidR="002F2197">
        <w:rPr>
          <w:rFonts w:ascii="Times New Roman" w:hAnsi="Times New Roman" w:cs="Times New Roman"/>
          <w:b/>
          <w:sz w:val="24"/>
          <w:szCs w:val="24"/>
          <w:lang w:val="bg-BG"/>
        </w:rPr>
        <w:t>схема.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Не е възможно да бъде успешно подаден отчет с прикачен невалиден </w:t>
      </w:r>
      <w:r w:rsidRPr="00233BD4">
        <w:rPr>
          <w:rFonts w:ascii="Times New Roman" w:hAnsi="Times New Roman" w:cs="Times New Roman"/>
          <w:b/>
          <w:sz w:val="24"/>
          <w:szCs w:val="24"/>
        </w:rPr>
        <w:t xml:space="preserve">XML 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файл. </w:t>
      </w:r>
    </w:p>
    <w:p w:rsidR="00C13FBA" w:rsidRPr="00233BD4" w:rsidRDefault="00C13FBA" w:rsidP="00A57CFB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всеки файл, който се изисква във формат </w:t>
      </w:r>
      <w:r w:rsidRPr="00233BD4">
        <w:rPr>
          <w:rFonts w:ascii="Times New Roman" w:hAnsi="Times New Roman" w:cs="Times New Roman"/>
          <w:b/>
          <w:sz w:val="24"/>
          <w:szCs w:val="24"/>
        </w:rPr>
        <w:t xml:space="preserve">XLS, 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>е предоставен актуален шаблон</w:t>
      </w:r>
      <w:r w:rsidR="0086678B"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(бланка за попълване)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файла, който може да бъде свален от системата на </w:t>
      </w:r>
      <w:r w:rsidRPr="006541FB">
        <w:rPr>
          <w:rFonts w:ascii="Times New Roman" w:hAnsi="Times New Roman" w:cs="Times New Roman"/>
          <w:b/>
          <w:sz w:val="24"/>
          <w:szCs w:val="24"/>
          <w:lang w:val="bg-BG"/>
        </w:rPr>
        <w:t>локалната машина, да бъде попълнен и след това прикачен с необходимата отчетна информация. В този случай</w:t>
      </w:r>
      <w:r w:rsidR="00C5101B" w:rsidRPr="006541FB">
        <w:rPr>
          <w:rFonts w:ascii="Times New Roman" w:hAnsi="Times New Roman" w:cs="Times New Roman"/>
          <w:b/>
          <w:sz w:val="24"/>
          <w:szCs w:val="24"/>
        </w:rPr>
        <w:t>,</w:t>
      </w:r>
      <w:r w:rsidRPr="006541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системата проверява за валиден </w:t>
      </w:r>
      <w:r w:rsidRPr="006541FB">
        <w:rPr>
          <w:rFonts w:ascii="Times New Roman" w:hAnsi="Times New Roman" w:cs="Times New Roman"/>
          <w:b/>
          <w:sz w:val="24"/>
          <w:szCs w:val="24"/>
        </w:rPr>
        <w:t>XLS</w:t>
      </w:r>
      <w:r w:rsidRPr="006541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формат на</w:t>
      </w:r>
      <w:r w:rsidRPr="006541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41FB">
        <w:rPr>
          <w:rFonts w:ascii="Times New Roman" w:hAnsi="Times New Roman" w:cs="Times New Roman"/>
          <w:b/>
          <w:sz w:val="24"/>
          <w:szCs w:val="24"/>
          <w:lang w:val="bg-BG"/>
        </w:rPr>
        <w:t>файла, както и за валиден шаблон на файла. Ако някоя от тези валидации не бъде изпълнена, то системата няма да позволи продължаване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процеса и успешно подаване на отчета, докато не бъде прикачен валиден файл.</w:t>
      </w:r>
    </w:p>
    <w:p w:rsidR="00532FBB" w:rsidRPr="00532FBB" w:rsidRDefault="00532FBB" w:rsidP="00532FB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Заявената у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слуга за подаване на </w:t>
      </w:r>
      <w:r w:rsidRPr="00532FBB">
        <w:rPr>
          <w:rFonts w:ascii="Times New Roman" w:hAnsi="Times New Roman" w:cs="Times New Roman"/>
          <w:bCs/>
          <w:sz w:val="24"/>
          <w:szCs w:val="24"/>
          <w:lang w:val="bg-BG"/>
        </w:rPr>
        <w:t>финансово - отчетна информация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 изисква 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прикачване </w:t>
      </w:r>
      <w:r w:rsidR="00F24AFD">
        <w:rPr>
          <w:rFonts w:ascii="Times New Roman" w:hAnsi="Times New Roman" w:cs="Times New Roman"/>
          <w:sz w:val="24"/>
          <w:szCs w:val="24"/>
          <w:lang w:val="bg-BG"/>
        </w:rPr>
        <w:t xml:space="preserve">и на други </w:t>
      </w:r>
      <w:r>
        <w:rPr>
          <w:rFonts w:ascii="Times New Roman" w:hAnsi="Times New Roman" w:cs="Times New Roman"/>
          <w:sz w:val="24"/>
          <w:szCs w:val="24"/>
          <w:lang w:val="bg-BG"/>
        </w:rPr>
        <w:t>задължителни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</w:t>
      </w:r>
      <w:r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24AFD">
        <w:rPr>
          <w:rFonts w:ascii="Times New Roman" w:hAnsi="Times New Roman" w:cs="Times New Roman"/>
          <w:sz w:val="24"/>
          <w:szCs w:val="24"/>
          <w:lang w:val="bg-BG"/>
        </w:rPr>
        <w:t>ведно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 със </w:t>
      </w:r>
      <w:r w:rsidRPr="00532FBB">
        <w:rPr>
          <w:rFonts w:ascii="Times New Roman" w:hAnsi="Times New Roman" w:cs="Times New Roman"/>
          <w:bCs/>
          <w:sz w:val="24"/>
          <w:szCs w:val="24"/>
          <w:lang w:val="bg-BG"/>
        </w:rPr>
        <w:t>справките по образец, утвърден от заместник-председател</w:t>
      </w:r>
      <w:r w:rsidR="006541FB">
        <w:rPr>
          <w:rFonts w:ascii="Times New Roman" w:hAnsi="Times New Roman" w:cs="Times New Roman"/>
          <w:bCs/>
          <w:sz w:val="24"/>
          <w:szCs w:val="24"/>
          <w:lang w:val="bg-BG"/>
        </w:rPr>
        <w:t>я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. За тези файлове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ЕИС 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приема всички позволени от </w:t>
      </w:r>
      <w:r w:rsidR="00F24AFD">
        <w:rPr>
          <w:rFonts w:ascii="Times New Roman" w:hAnsi="Times New Roman" w:cs="Times New Roman"/>
          <w:sz w:val="24"/>
          <w:szCs w:val="24"/>
          <w:lang w:val="bg-BG"/>
        </w:rPr>
        <w:t xml:space="preserve">системата 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формати на файлове </w:t>
      </w:r>
      <w:r w:rsidR="00F24AFD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не прави допълнителни проверки спрямо шаблон или формат. Ако файлът е задължителен за услугата, то потребителят няма да бъде допуснат да продължи и да подаде успешно </w:t>
      </w:r>
      <w:r w:rsidR="00E2695E" w:rsidRPr="00E2695E">
        <w:rPr>
          <w:rFonts w:ascii="Times New Roman" w:hAnsi="Times New Roman" w:cs="Times New Roman"/>
          <w:bCs/>
          <w:sz w:val="24"/>
          <w:szCs w:val="24"/>
          <w:lang w:val="bg-BG"/>
        </w:rPr>
        <w:t>финансово - отчетна</w:t>
      </w:r>
      <w:r w:rsidR="00E2695E">
        <w:rPr>
          <w:rFonts w:ascii="Times New Roman" w:hAnsi="Times New Roman" w:cs="Times New Roman"/>
          <w:bCs/>
          <w:sz w:val="24"/>
          <w:szCs w:val="24"/>
          <w:lang w:val="bg-BG"/>
        </w:rPr>
        <w:t>та</w:t>
      </w:r>
      <w:r w:rsidR="00E2695E" w:rsidRPr="00E2695E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информация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>, ако липсва прикачен документ.</w:t>
      </w:r>
    </w:p>
    <w:p w:rsidR="00532FBB" w:rsidRPr="00532FBB" w:rsidRDefault="00532FBB" w:rsidP="00532FB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32FBB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Към всеки отчетен период системата пази комплекта шаблони и </w:t>
      </w:r>
      <w:r w:rsidRPr="00532FBB">
        <w:rPr>
          <w:rFonts w:ascii="Times New Roman" w:hAnsi="Times New Roman" w:cs="Times New Roman"/>
          <w:sz w:val="24"/>
          <w:szCs w:val="24"/>
        </w:rPr>
        <w:t xml:space="preserve">XSD 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схеми, по които </w:t>
      </w:r>
      <w:r w:rsidR="00E2695E" w:rsidRPr="004462B0">
        <w:rPr>
          <w:rFonts w:ascii="Times New Roman" w:hAnsi="Times New Roman" w:cs="Times New Roman"/>
          <w:sz w:val="24"/>
          <w:szCs w:val="24"/>
          <w:lang w:val="bg-BG"/>
        </w:rPr>
        <w:t>справките</w:t>
      </w:r>
      <w:r w:rsidRPr="004462B0">
        <w:rPr>
          <w:rFonts w:ascii="Times New Roman" w:hAnsi="Times New Roman" w:cs="Times New Roman"/>
          <w:sz w:val="24"/>
          <w:szCs w:val="24"/>
          <w:lang w:val="bg-BG"/>
        </w:rPr>
        <w:t xml:space="preserve"> с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>ледва да се валидира</w:t>
      </w:r>
      <w:r w:rsidR="00F24AFD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. Това означава, че ако 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 xml:space="preserve">се наложи да 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подавате </w:t>
      </w:r>
      <w:r w:rsidR="006541FB" w:rsidRPr="006541FB">
        <w:rPr>
          <w:rFonts w:ascii="Times New Roman" w:hAnsi="Times New Roman" w:cs="Times New Roman"/>
          <w:bCs/>
          <w:sz w:val="24"/>
          <w:szCs w:val="24"/>
          <w:lang w:val="bg-BG"/>
        </w:rPr>
        <w:t>финансов отчет за дейността/уведомление за финансовото състояние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за изминал период, след който шаблоните са били променени, то следва да подадете 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>същите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 спрямо шаблоните, валидни към периода на отчитане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F193C" w:rsidRPr="00D52CB3" w:rsidRDefault="002A65C6" w:rsidP="00FF5336">
      <w:pPr>
        <w:pStyle w:val="Heading1"/>
        <w:numPr>
          <w:ilvl w:val="0"/>
          <w:numId w:val="13"/>
        </w:numPr>
        <w:spacing w:after="120" w:line="240" w:lineRule="auto"/>
        <w:ind w:left="714" w:hanging="357"/>
        <w:jc w:val="both"/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</w:pPr>
      <w:r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Къде мо</w:t>
      </w:r>
      <w:r w:rsidR="00AA3574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гат</w:t>
      </w:r>
      <w:r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 да</w:t>
      </w:r>
      <w:r w:rsidR="00E45877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 бъд</w:t>
      </w:r>
      <w:r w:rsidR="00AA3574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ат</w:t>
      </w:r>
      <w:r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 откри</w:t>
      </w:r>
      <w:r w:rsidR="00E45877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т</w:t>
      </w:r>
      <w:r w:rsidR="00AA3574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и</w:t>
      </w:r>
      <w:r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 необходими шаблони</w:t>
      </w:r>
      <w:r w:rsidR="00FA2005" w:rsidRPr="00D52CB3" w:rsidDel="00FA2005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 </w:t>
      </w:r>
      <w:r w:rsidR="00FA2005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 и </w:t>
      </w:r>
      <w:r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инструкци</w:t>
      </w:r>
      <w:r w:rsidR="00FA2005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я</w:t>
      </w:r>
    </w:p>
    <w:p w:rsidR="00205BD7" w:rsidRPr="00FB75BA" w:rsidRDefault="003A1E0D" w:rsidP="00FB75BA">
      <w:pPr>
        <w:pStyle w:val="Heading1"/>
        <w:spacing w:after="120" w:line="240" w:lineRule="auto"/>
        <w:ind w:firstLine="35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>А</w:t>
      </w:r>
      <w:r w:rsidR="0016533A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ктуалният шаблон на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всеки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</w:rPr>
        <w:t xml:space="preserve">XLS,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както и актуалната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</w:rPr>
        <w:t xml:space="preserve">XSD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схема, по която се валидират прикачените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</w:rPr>
        <w:t xml:space="preserve">XML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файлове </w:t>
      </w:r>
      <w:r w:rsidR="006524C0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>включително настоящата инструкция</w:t>
      </w:r>
      <w:r w:rsidR="000F17A2">
        <w:rPr>
          <w:rFonts w:ascii="Times New Roman" w:hAnsi="Times New Roman" w:cs="Times New Roman"/>
          <w:color w:val="auto"/>
          <w:sz w:val="24"/>
          <w:szCs w:val="24"/>
          <w:lang w:val="bg-BG"/>
        </w:rPr>
        <w:t>,</w:t>
      </w:r>
      <w:r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 ще бъд</w:t>
      </w:r>
      <w:r w:rsidR="00157AF2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>ат</w:t>
      </w:r>
      <w:r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 </w:t>
      </w:r>
      <w:r w:rsidR="00F0686C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сложени </w:t>
      </w:r>
      <w:r w:rsidR="00157AF2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на страницата на КФН в секция </w:t>
      </w:r>
      <w:r w:rsidR="00157AF2" w:rsidRPr="00D41131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lang w:val="bg-BG"/>
        </w:rPr>
        <w:t>Административни документи/Форми и образци/Инвестиционна дейност</w:t>
      </w:r>
      <w:r w:rsidR="000F17A2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lang w:val="bg-BG"/>
        </w:rPr>
        <w:t xml:space="preserve">. Същите ще бъдат налични </w:t>
      </w:r>
      <w:r w:rsidR="00F0686C" w:rsidRPr="00D41131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lang w:val="bg-BG"/>
        </w:rPr>
        <w:t xml:space="preserve"> и </w:t>
      </w:r>
      <w:r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>при отваряне на избраната услуга</w:t>
      </w:r>
      <w:r w:rsid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 </w:t>
      </w:r>
      <w:r w:rsidR="000F17A2" w:rsidRPr="000F17A2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lang w:val="bg-BG"/>
        </w:rPr>
        <w:t>в</w:t>
      </w:r>
      <w:r w:rsidR="008E0837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lang w:val="bg-BG"/>
        </w:rPr>
        <w:t xml:space="preserve"> ЕИС</w:t>
      </w:r>
      <w:r w:rsidR="00D41131" w:rsidRPr="000F17A2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FB75BA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lang w:val="bg-BG"/>
        </w:rPr>
        <w:t xml:space="preserve"> </w:t>
      </w:r>
    </w:p>
    <w:p w:rsidR="00205BD7" w:rsidRPr="00DA73FA" w:rsidRDefault="00AC1D6E" w:rsidP="00FF5336">
      <w:pPr>
        <w:pStyle w:val="Heading1"/>
        <w:numPr>
          <w:ilvl w:val="0"/>
          <w:numId w:val="13"/>
        </w:numPr>
        <w:spacing w:after="120" w:line="240" w:lineRule="auto"/>
        <w:ind w:left="714" w:hanging="357"/>
        <w:jc w:val="both"/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</w:pPr>
      <w:r w:rsidRPr="00DA73FA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Използване на помощно средство, предоставено от КФН за ръчно г</w:t>
      </w:r>
      <w:r w:rsidR="00205BD7" w:rsidRPr="00DA73FA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енериране на XML файл</w:t>
      </w:r>
    </w:p>
    <w:p w:rsidR="00205BD7" w:rsidRPr="00233BD4" w:rsidRDefault="00205BD7" w:rsidP="008E0837">
      <w:pPr>
        <w:spacing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Директното продуциране на </w:t>
      </w:r>
      <w:r w:rsidRPr="00233BD4">
        <w:rPr>
          <w:rFonts w:ascii="Times New Roman" w:hAnsi="Times New Roman" w:cs="Times New Roman"/>
          <w:sz w:val="24"/>
          <w:szCs w:val="24"/>
        </w:rPr>
        <w:t xml:space="preserve">XML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файла е единият възможен вариант</w:t>
      </w:r>
      <w:r w:rsidR="008E0837">
        <w:rPr>
          <w:rFonts w:ascii="Times New Roman" w:hAnsi="Times New Roman" w:cs="Times New Roman"/>
          <w:sz w:val="24"/>
          <w:szCs w:val="24"/>
          <w:lang w:val="bg-BG"/>
        </w:rPr>
        <w:t xml:space="preserve"> и той</w:t>
      </w:r>
      <w:r w:rsidR="008E0837" w:rsidRPr="008E0837">
        <w:rPr>
          <w:rFonts w:ascii="Times New Roman" w:hAnsi="Times New Roman" w:cs="Times New Roman"/>
          <w:sz w:val="24"/>
          <w:szCs w:val="24"/>
          <w:lang w:val="bg-BG"/>
        </w:rPr>
        <w:t xml:space="preserve"> предоставя възможност да се генерира </w:t>
      </w:r>
      <w:r w:rsidR="008E0837" w:rsidRPr="008E0837">
        <w:rPr>
          <w:rFonts w:ascii="Times New Roman" w:hAnsi="Times New Roman" w:cs="Times New Roman"/>
          <w:sz w:val="24"/>
          <w:szCs w:val="24"/>
        </w:rPr>
        <w:t xml:space="preserve">XML </w:t>
      </w:r>
      <w:r w:rsidR="008E0837" w:rsidRPr="008E0837">
        <w:rPr>
          <w:rFonts w:ascii="Times New Roman" w:hAnsi="Times New Roman" w:cs="Times New Roman"/>
          <w:sz w:val="24"/>
          <w:szCs w:val="24"/>
          <w:lang w:val="bg-BG"/>
        </w:rPr>
        <w:t xml:space="preserve">файла директно в информационна система на подателя и да се прикачи към </w:t>
      </w:r>
      <w:r w:rsidR="00352E82">
        <w:rPr>
          <w:rFonts w:ascii="Times New Roman" w:hAnsi="Times New Roman" w:cs="Times New Roman"/>
          <w:sz w:val="24"/>
          <w:szCs w:val="24"/>
          <w:lang w:val="bg-BG"/>
        </w:rPr>
        <w:t xml:space="preserve">съответните </w:t>
      </w:r>
      <w:r w:rsidR="008E0837" w:rsidRPr="008E0837">
        <w:rPr>
          <w:rFonts w:ascii="Times New Roman" w:hAnsi="Times New Roman" w:cs="Times New Roman"/>
          <w:sz w:val="24"/>
          <w:szCs w:val="24"/>
          <w:lang w:val="bg-BG"/>
        </w:rPr>
        <w:t>документи.</w:t>
      </w:r>
    </w:p>
    <w:p w:rsidR="00205BD7" w:rsidRPr="00233BD4" w:rsidRDefault="00205BD7" w:rsidP="008E0837">
      <w:pPr>
        <w:spacing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КФН предоставя още една възможност за подготовка на </w:t>
      </w:r>
      <w:r w:rsidRPr="00233BD4">
        <w:rPr>
          <w:rFonts w:ascii="Times New Roman" w:hAnsi="Times New Roman" w:cs="Times New Roman"/>
          <w:sz w:val="24"/>
          <w:szCs w:val="24"/>
        </w:rPr>
        <w:t xml:space="preserve">XML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файла при липса на система, която да го генерира автоматично. За целта</w:t>
      </w:r>
      <w:r w:rsidR="00352E82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95511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както е посочено </w:t>
      </w:r>
      <w:r w:rsidR="00CB5BB8" w:rsidRPr="00233BD4">
        <w:rPr>
          <w:rFonts w:ascii="Times New Roman" w:hAnsi="Times New Roman" w:cs="Times New Roman"/>
          <w:sz w:val="24"/>
          <w:szCs w:val="24"/>
          <w:lang w:val="bg-BG"/>
        </w:rPr>
        <w:t>по - горе</w:t>
      </w:r>
      <w:r w:rsidR="00295511" w:rsidRPr="00233BD4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потребителят може да открие шаблон на </w:t>
      </w:r>
      <w:r w:rsidRPr="00233BD4">
        <w:rPr>
          <w:rFonts w:ascii="Times New Roman" w:hAnsi="Times New Roman" w:cs="Times New Roman"/>
          <w:sz w:val="24"/>
          <w:szCs w:val="24"/>
        </w:rPr>
        <w:t xml:space="preserve">XLS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за сваляне, който е конфигуриран да произвежда автоматично очаквания </w:t>
      </w:r>
      <w:r w:rsidRPr="00233BD4">
        <w:rPr>
          <w:rFonts w:ascii="Times New Roman" w:hAnsi="Times New Roman" w:cs="Times New Roman"/>
          <w:sz w:val="24"/>
          <w:szCs w:val="24"/>
        </w:rPr>
        <w:t xml:space="preserve">XML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в правилен формат.</w:t>
      </w:r>
    </w:p>
    <w:p w:rsidR="00205BD7" w:rsidRPr="00233BD4" w:rsidRDefault="00205BD7" w:rsidP="00D411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За целта потребителят следва да изпълни следните стъпки: </w:t>
      </w:r>
    </w:p>
    <w:p w:rsidR="00205BD7" w:rsidRPr="00233BD4" w:rsidRDefault="00205BD7" w:rsidP="00D4113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>Да свали съответния шаблон</w:t>
      </w:r>
      <w:r w:rsidR="00D5698D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на локалната си машина;</w:t>
      </w:r>
    </w:p>
    <w:p w:rsidR="00205BD7" w:rsidRPr="00233BD4" w:rsidRDefault="00205BD7" w:rsidP="00D4113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Да попълни ръчно </w:t>
      </w:r>
      <w:bookmarkStart w:id="0" w:name="_GoBack"/>
      <w:r w:rsidRPr="00233BD4">
        <w:rPr>
          <w:rFonts w:ascii="Times New Roman" w:hAnsi="Times New Roman" w:cs="Times New Roman"/>
          <w:sz w:val="24"/>
          <w:szCs w:val="24"/>
          <w:lang w:val="bg-BG"/>
        </w:rPr>
        <w:t>отчет</w:t>
      </w:r>
      <w:bookmarkEnd w:id="0"/>
      <w:r w:rsidRPr="00233BD4">
        <w:rPr>
          <w:rFonts w:ascii="Times New Roman" w:hAnsi="Times New Roman" w:cs="Times New Roman"/>
          <w:sz w:val="24"/>
          <w:szCs w:val="24"/>
          <w:lang w:val="bg-BG"/>
        </w:rPr>
        <w:t>ната си информация в шаблона</w:t>
      </w:r>
      <w:r w:rsidR="00D5698D" w:rsidRPr="00233BD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C90C1F" w:rsidRPr="00233BD4" w:rsidRDefault="00C90C1F" w:rsidP="00D4113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>Да запази отчета локално</w:t>
      </w:r>
      <w:r w:rsidR="00F80A7B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F80A7B" w:rsidRPr="00233BD4">
        <w:rPr>
          <w:rFonts w:ascii="Times New Roman" w:hAnsi="Times New Roman" w:cs="Times New Roman"/>
          <w:sz w:val="24"/>
          <w:szCs w:val="24"/>
        </w:rPr>
        <w:t>save as</w:t>
      </w:r>
      <w:r w:rsidR="00F80A7B" w:rsidRPr="00233BD4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, като задължително избере за разширение на файла „</w:t>
      </w:r>
      <w:r w:rsidRPr="00233BD4">
        <w:rPr>
          <w:rFonts w:ascii="Times New Roman" w:hAnsi="Times New Roman" w:cs="Times New Roman"/>
          <w:sz w:val="24"/>
          <w:szCs w:val="24"/>
        </w:rPr>
        <w:t>XML Data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“ - в избраната папка ще се появи файл с разширение „.</w:t>
      </w:r>
      <w:r w:rsidRPr="00233BD4">
        <w:rPr>
          <w:rFonts w:ascii="Times New Roman" w:hAnsi="Times New Roman" w:cs="Times New Roman"/>
          <w:sz w:val="24"/>
          <w:szCs w:val="24"/>
        </w:rPr>
        <w:t>xml”</w:t>
      </w:r>
      <w:r w:rsidR="00D5698D" w:rsidRPr="00233BD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C90C1F" w:rsidRPr="00233BD4" w:rsidRDefault="00C90C1F" w:rsidP="00D4113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>избраната услуга</w:t>
      </w:r>
      <w:r w:rsidR="00101B8C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през ЕИС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зад </w:t>
      </w:r>
      <w:r w:rsidR="00352E82">
        <w:rPr>
          <w:rFonts w:ascii="Times New Roman" w:hAnsi="Times New Roman" w:cs="Times New Roman"/>
          <w:sz w:val="24"/>
          <w:szCs w:val="24"/>
          <w:lang w:val="bg-BG"/>
        </w:rPr>
        <w:t>вида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документ, зад който се очаква </w:t>
      </w:r>
      <w:r w:rsidRPr="00233BD4">
        <w:rPr>
          <w:rFonts w:ascii="Times New Roman" w:hAnsi="Times New Roman" w:cs="Times New Roman"/>
          <w:sz w:val="24"/>
          <w:szCs w:val="24"/>
        </w:rPr>
        <w:t xml:space="preserve">XML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файла, 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 xml:space="preserve">следва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да 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избере от локалната си машина предходно запазения </w:t>
      </w:r>
      <w:r w:rsidRPr="00233BD4">
        <w:rPr>
          <w:rFonts w:ascii="Times New Roman" w:hAnsi="Times New Roman" w:cs="Times New Roman"/>
          <w:sz w:val="24"/>
          <w:szCs w:val="24"/>
        </w:rPr>
        <w:t>XML</w:t>
      </w:r>
      <w:r w:rsidR="00D5698D" w:rsidRPr="00233BD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C90C1F" w:rsidRPr="00233BD4" w:rsidRDefault="00C90C1F" w:rsidP="00D4113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Всички останали действия 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E2695E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подаване на избраната услуга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се запазват, а именно – стандартното попълване на заявлението, прикачване на всички останали задължителни документи, преглед, електронен подпис и подаване</w:t>
      </w:r>
      <w:r w:rsidR="0082330C" w:rsidRPr="00233BD4">
        <w:rPr>
          <w:rFonts w:ascii="Times New Roman" w:hAnsi="Times New Roman" w:cs="Times New Roman"/>
          <w:sz w:val="24"/>
          <w:szCs w:val="24"/>
        </w:rPr>
        <w:t>.</w:t>
      </w:r>
    </w:p>
    <w:p w:rsidR="002F193C" w:rsidRPr="00DA73FA" w:rsidRDefault="002F193C" w:rsidP="00FF5336">
      <w:pPr>
        <w:pStyle w:val="Heading1"/>
        <w:numPr>
          <w:ilvl w:val="0"/>
          <w:numId w:val="13"/>
        </w:numPr>
        <w:spacing w:after="120" w:line="240" w:lineRule="auto"/>
        <w:ind w:left="714" w:hanging="357"/>
        <w:jc w:val="both"/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</w:pPr>
      <w:r w:rsidRPr="00DA73FA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Типове докум</w:t>
      </w:r>
      <w:r w:rsidR="00766A70" w:rsidRPr="00DA73FA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енти и стандартни валидации на ЕИС при подаване на </w:t>
      </w:r>
      <w:r w:rsidR="00AD4125" w:rsidRPr="00DA73FA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финансово – отчетна информация</w:t>
      </w:r>
    </w:p>
    <w:p w:rsidR="000B0E90" w:rsidRPr="00233BD4" w:rsidRDefault="000B0E90" w:rsidP="00764838">
      <w:pPr>
        <w:spacing w:line="240" w:lineRule="auto"/>
        <w:ind w:firstLine="357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При прикачването на </w:t>
      </w:r>
      <w:r w:rsidR="00AD4125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необходимите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файлове, системата автоматично проверява следното:</w:t>
      </w:r>
    </w:p>
    <w:p w:rsidR="000B0E90" w:rsidRPr="00233BD4" w:rsidRDefault="000B0E90" w:rsidP="00D41131">
      <w:pPr>
        <w:pStyle w:val="ListParagraph"/>
        <w:numPr>
          <w:ilvl w:val="0"/>
          <w:numId w:val="4"/>
        </w:numPr>
        <w:spacing w:line="240" w:lineRule="auto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Дали всички задължителни документи имат прикачени файлове</w:t>
      </w:r>
      <w:r w:rsidR="00D5698D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;</w:t>
      </w:r>
    </w:p>
    <w:p w:rsidR="000B0E90" w:rsidRPr="00233BD4" w:rsidRDefault="000B0E90" w:rsidP="00D41131">
      <w:pPr>
        <w:pStyle w:val="ListParagraph"/>
        <w:numPr>
          <w:ilvl w:val="0"/>
          <w:numId w:val="4"/>
        </w:numPr>
        <w:spacing w:line="240" w:lineRule="auto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Ако за даден документ има изискване да се прикача файл в определен формат, дали е прикачен правилният формат</w:t>
      </w:r>
      <w:r w:rsidR="00D5698D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;</w:t>
      </w:r>
    </w:p>
    <w:p w:rsidR="000B0E90" w:rsidRPr="00233BD4" w:rsidRDefault="00033D67" w:rsidP="00D41131">
      <w:pPr>
        <w:pStyle w:val="ListParagraph"/>
        <w:numPr>
          <w:ilvl w:val="0"/>
          <w:numId w:val="4"/>
        </w:numPr>
        <w:spacing w:line="240" w:lineRule="auto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Когато  </w:t>
      </w:r>
      <w:r w:rsidR="000B0E90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за даден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ия</w:t>
      </w:r>
      <w:r w:rsidR="000B0E90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 документ има изискване да се прикача файл във формат </w:t>
      </w:r>
      <w:r w:rsidR="000B0E90" w:rsidRPr="00233B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XML, </w:t>
      </w:r>
      <w:r w:rsidR="000B0E90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дали прикаченият файл отговаря на </w:t>
      </w:r>
      <w:r w:rsidR="000B0E90" w:rsidRPr="00233B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XSD </w:t>
      </w:r>
      <w:r w:rsidR="000B0E90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схемата</w:t>
      </w:r>
      <w:r w:rsidR="009D240B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, определена за този тип документ от страна на КФН</w:t>
      </w:r>
      <w:r w:rsidR="0049085A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.</w:t>
      </w:r>
    </w:p>
    <w:p w:rsidR="00D41131" w:rsidRDefault="00AD4125" w:rsidP="00764838">
      <w:pPr>
        <w:spacing w:line="240" w:lineRule="auto"/>
        <w:ind w:firstLine="360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D41131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>Представен</w:t>
      </w:r>
      <w:r w:rsidR="009E67A8" w:rsidRPr="00D41131">
        <w:rPr>
          <w:rFonts w:ascii="Times New Roman" w:hAnsi="Times New Roman" w:cs="Times New Roman"/>
          <w:bCs/>
          <w:sz w:val="24"/>
          <w:szCs w:val="24"/>
          <w:lang w:val="bg-BG"/>
        </w:rPr>
        <w:t>ият</w:t>
      </w:r>
      <w:r w:rsidRPr="00D41131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9E67A8" w:rsidRPr="006541FB">
        <w:rPr>
          <w:rFonts w:ascii="Times New Roman" w:hAnsi="Times New Roman" w:cs="Times New Roman"/>
          <w:bCs/>
          <w:sz w:val="24"/>
          <w:szCs w:val="24"/>
          <w:lang w:val="bg-BG"/>
        </w:rPr>
        <w:t>финансов отчет за дейността/уведомление за финансовото състояние</w:t>
      </w:r>
      <w:r w:rsidR="009E67A8" w:rsidRPr="00D41131" w:rsidDel="00AD4125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9D240B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мо</w:t>
      </w:r>
      <w:r w:rsidR="009E67A8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гат</w:t>
      </w:r>
      <w:r w:rsidR="009D240B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да бъд</w:t>
      </w:r>
      <w:r w:rsidR="009E67A8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ат</w:t>
      </w:r>
      <w:r w:rsidR="009D240B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успешно подаден</w:t>
      </w:r>
      <w:r w:rsidR="009E67A8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и</w:t>
      </w:r>
      <w:r w:rsidR="009D240B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само, ако успешно се валидират горните </w:t>
      </w:r>
      <w:r w:rsidR="00AB3E82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3</w:t>
      </w:r>
      <w:r w:rsidR="009D240B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точки.</w:t>
      </w:r>
    </w:p>
    <w:p w:rsidR="004659B9" w:rsidRPr="002E7385" w:rsidRDefault="002F193C" w:rsidP="00764838">
      <w:pPr>
        <w:spacing w:line="240" w:lineRule="auto"/>
        <w:ind w:firstLine="357"/>
        <w:jc w:val="both"/>
        <w:rPr>
          <w:rStyle w:val="Strong"/>
          <w:rFonts w:ascii="Times New Roman" w:eastAsiaTheme="majorEastAsia" w:hAnsi="Times New Roman" w:cs="Times New Roman"/>
          <w:color w:val="2F5496" w:themeColor="accent1" w:themeShade="BF"/>
          <w:sz w:val="24"/>
          <w:szCs w:val="24"/>
          <w:lang w:val="bg-BG"/>
        </w:rPr>
      </w:pPr>
      <w:r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Подаване</w:t>
      </w:r>
      <w:r w:rsidR="009E67A8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то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на</w:t>
      </w:r>
      <w:r w:rsidRPr="00233BD4">
        <w:rPr>
          <w:rStyle w:val="Strong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E7385" w:rsidRPr="002E7385">
        <w:rPr>
          <w:rFonts w:ascii="Times New Roman" w:hAnsi="Times New Roman" w:cs="Times New Roman"/>
          <w:bCs/>
          <w:sz w:val="24"/>
          <w:szCs w:val="24"/>
          <w:lang w:val="bg-BG"/>
        </w:rPr>
        <w:t>финансово</w:t>
      </w:r>
      <w:r w:rsidR="006541F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2E7385" w:rsidRPr="002E7385">
        <w:rPr>
          <w:rFonts w:ascii="Times New Roman" w:hAnsi="Times New Roman" w:cs="Times New Roman"/>
          <w:bCs/>
          <w:sz w:val="24"/>
          <w:szCs w:val="24"/>
          <w:lang w:val="bg-BG"/>
        </w:rPr>
        <w:t>-</w:t>
      </w:r>
      <w:r w:rsidR="006541F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2E7385" w:rsidRPr="002E7385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отчетна информация </w:t>
      </w:r>
      <w:r w:rsidR="004659B9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през ЕИС следва стандартните стъпки при подаване на услуга в ЕИС, описани подробно в ръководството на потребителя</w:t>
      </w:r>
      <w:r w:rsidR="004659B9" w:rsidRPr="002E7385">
        <w:rPr>
          <w:rStyle w:val="Strong"/>
          <w:rFonts w:ascii="Times New Roman" w:hAnsi="Times New Roman" w:cs="Times New Roman"/>
          <w:sz w:val="24"/>
          <w:szCs w:val="24"/>
          <w:lang w:val="bg-BG"/>
        </w:rPr>
        <w:t>.</w:t>
      </w:r>
    </w:p>
    <w:p w:rsidR="002F193C" w:rsidRPr="00E2695E" w:rsidRDefault="002F193C" w:rsidP="00FF5336">
      <w:pPr>
        <w:pStyle w:val="Heading1"/>
        <w:numPr>
          <w:ilvl w:val="0"/>
          <w:numId w:val="13"/>
        </w:numPr>
        <w:spacing w:after="120" w:line="240" w:lineRule="auto"/>
        <w:ind w:left="714" w:hanging="357"/>
        <w:jc w:val="both"/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</w:pPr>
      <w:r w:rsidRPr="00E2695E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Искане на корекция</w:t>
      </w:r>
    </w:p>
    <w:p w:rsidR="004659B9" w:rsidRPr="006541FB" w:rsidRDefault="004659B9" w:rsidP="002E7385">
      <w:pPr>
        <w:spacing w:line="240" w:lineRule="auto"/>
        <w:ind w:firstLine="357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Ако се налага </w:t>
      </w:r>
      <w:proofErr w:type="spellStart"/>
      <w:r w:rsidR="002D7B49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поднадзорно</w:t>
      </w:r>
      <w:proofErr w:type="spellEnd"/>
      <w:r w:rsidR="002D7B49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лице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да поиска разрешение от КФН за подаване</w:t>
      </w:r>
      <w:r w:rsidR="002E7385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,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="002E7385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в законовия срок</w:t>
      </w:r>
      <w:r w:rsidR="002E7385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,</w:t>
      </w:r>
      <w:r w:rsidR="002E7385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на корекция</w:t>
      </w:r>
      <w:r w:rsidR="00112D5B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,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по вече успешно </w:t>
      </w: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подаден </w:t>
      </w:r>
      <w:r w:rsidR="002E7385" w:rsidRPr="006541FB">
        <w:rPr>
          <w:rFonts w:ascii="Times New Roman" w:hAnsi="Times New Roman" w:cs="Times New Roman"/>
          <w:bCs/>
          <w:sz w:val="24"/>
          <w:szCs w:val="24"/>
          <w:lang w:val="bg-BG"/>
        </w:rPr>
        <w:t>финансов отчет за дейността/уведомление за финансовото състояние</w:t>
      </w: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, то следва да изпълн</w:t>
      </w:r>
      <w:r w:rsidR="00B0545F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и</w:t>
      </w: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следните стъпки:</w:t>
      </w:r>
    </w:p>
    <w:p w:rsidR="004659B9" w:rsidRPr="006541FB" w:rsidRDefault="004659B9" w:rsidP="00D41131">
      <w:pPr>
        <w:pStyle w:val="ListParagraph"/>
        <w:numPr>
          <w:ilvl w:val="0"/>
          <w:numId w:val="5"/>
        </w:numPr>
        <w:spacing w:line="240" w:lineRule="auto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В меню „Отчети“ да открие реда с подадения </w:t>
      </w:r>
      <w:r w:rsidR="00B0545F" w:rsidRPr="006541FB">
        <w:rPr>
          <w:rFonts w:ascii="Times New Roman" w:hAnsi="Times New Roman" w:cs="Times New Roman"/>
          <w:bCs/>
          <w:sz w:val="24"/>
          <w:szCs w:val="24"/>
          <w:lang w:val="bg-BG"/>
        </w:rPr>
        <w:t>финансов отчет за дейността/уведомление за финансовото състояние</w:t>
      </w:r>
      <w:r w:rsidR="00B0545F" w:rsidRPr="006541FB" w:rsidDel="00AD4125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и да </w:t>
      </w:r>
      <w:r w:rsidR="003C1DB3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отвори екрана </w:t>
      </w:r>
      <w:r w:rsidR="007848D5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с детайлната информация</w:t>
      </w:r>
      <w:r w:rsidR="00D41131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;</w:t>
      </w:r>
    </w:p>
    <w:p w:rsidR="007848D5" w:rsidRPr="006541FB" w:rsidRDefault="007848D5" w:rsidP="00D41131">
      <w:pPr>
        <w:pStyle w:val="ListParagraph"/>
        <w:numPr>
          <w:ilvl w:val="0"/>
          <w:numId w:val="5"/>
        </w:numPr>
        <w:spacing w:line="240" w:lineRule="auto"/>
        <w:ind w:left="426" w:hanging="426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Да натисне бутон „Заявка за корекция“</w:t>
      </w:r>
      <w:r w:rsidR="00D41131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;</w:t>
      </w:r>
    </w:p>
    <w:p w:rsidR="004659B9" w:rsidRPr="00E2695E" w:rsidRDefault="00ED7FA5" w:rsidP="00D41131">
      <w:pPr>
        <w:pStyle w:val="ListParagraph"/>
        <w:numPr>
          <w:ilvl w:val="0"/>
          <w:numId w:val="5"/>
        </w:numPr>
        <w:spacing w:line="240" w:lineRule="auto"/>
        <w:jc w:val="both"/>
        <w:rPr>
          <w:rStyle w:val="Strong"/>
          <w:rFonts w:ascii="Times New Roman" w:hAnsi="Times New Roman" w:cs="Times New Roman"/>
          <w:b w:val="0"/>
          <w:i/>
          <w:sz w:val="24"/>
          <w:szCs w:val="24"/>
          <w:lang w:val="bg-BG"/>
        </w:rPr>
      </w:pP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О</w:t>
      </w:r>
      <w:r w:rsidR="004659B9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тв</w:t>
      </w: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а</w:t>
      </w:r>
      <w:r w:rsidR="004659B9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р</w:t>
      </w: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я</w:t>
      </w:r>
      <w:r w:rsidR="004659B9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="00A2337F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се </w:t>
      </w:r>
      <w:r w:rsidR="004659B9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екрана за подаване на </w:t>
      </w:r>
      <w:r w:rsidR="00B0545F" w:rsidRPr="006541FB">
        <w:rPr>
          <w:rFonts w:ascii="Times New Roman" w:hAnsi="Times New Roman" w:cs="Times New Roman"/>
          <w:bCs/>
          <w:sz w:val="24"/>
          <w:szCs w:val="24"/>
          <w:lang w:val="bg-BG"/>
        </w:rPr>
        <w:t>финансов отчет за дейността/уведомление за финансовото състояние</w:t>
      </w:r>
      <w:r w:rsidR="00B0545F" w:rsidRPr="006541FB" w:rsidDel="00AD4125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7848D5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(бутон „Корекция“ в екрана с детайлна</w:t>
      </w:r>
      <w:r w:rsidR="007848D5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информация)</w:t>
      </w:r>
      <w:r w:rsidR="004659B9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, в който </w:t>
      </w:r>
      <w:r w:rsidR="00A2337F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се</w:t>
      </w:r>
      <w:r w:rsid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="004659B9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изпълн</w:t>
      </w:r>
      <w:r w:rsidR="00A2337F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яват</w:t>
      </w:r>
      <w:r w:rsidR="004659B9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стандартните стъпки по подаване на услуга</w:t>
      </w:r>
      <w:r w:rsidR="00A2337F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та</w:t>
      </w:r>
      <w:r w:rsidR="004659B9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, като при прикачване на </w:t>
      </w:r>
      <w:r w:rsidR="004659B9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документите </w:t>
      </w:r>
      <w:r w:rsidR="00A2337F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се </w:t>
      </w:r>
      <w:r w:rsidR="004659B9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прикач</w:t>
      </w:r>
      <w:r w:rsidR="00A2337F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ват</w:t>
      </w:r>
      <w:r w:rsidR="004659B9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="004659B9" w:rsidRPr="00E2695E">
        <w:rPr>
          <w:rStyle w:val="Strong"/>
          <w:rFonts w:ascii="Times New Roman" w:hAnsi="Times New Roman" w:cs="Times New Roman"/>
          <w:sz w:val="24"/>
          <w:szCs w:val="24"/>
          <w:lang w:val="bg-BG"/>
        </w:rPr>
        <w:t>само онези документи</w:t>
      </w:r>
      <w:r w:rsidR="004659B9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, които съдържат коригирани данни</w:t>
      </w:r>
      <w:r w:rsidR="00A2337F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.</w:t>
      </w:r>
      <w:r w:rsidR="004659B9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Всички правилно подадени документи при първоначалното подаване няма нужда да бъдат прикачвани втори път с по</w:t>
      </w:r>
      <w:r w:rsidR="00E2695E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даване на корекцията на отчета.</w:t>
      </w:r>
    </w:p>
    <w:p w:rsidR="002F193C" w:rsidRPr="0086147F" w:rsidRDefault="002F193C" w:rsidP="00FF5336">
      <w:pPr>
        <w:pStyle w:val="Heading1"/>
        <w:numPr>
          <w:ilvl w:val="0"/>
          <w:numId w:val="13"/>
        </w:numPr>
        <w:spacing w:after="120" w:line="240" w:lineRule="auto"/>
        <w:ind w:left="714" w:hanging="357"/>
        <w:jc w:val="both"/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</w:pPr>
      <w:r w:rsidRPr="0086147F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Подаване на коригирана </w:t>
      </w:r>
      <w:r w:rsidR="009F5F81" w:rsidRPr="0086147F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финансово – отчетна </w:t>
      </w:r>
      <w:r w:rsidRPr="0086147F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информация </w:t>
      </w:r>
    </w:p>
    <w:p w:rsidR="004659B9" w:rsidRPr="00233BD4" w:rsidRDefault="004659B9" w:rsidP="00B0545F">
      <w:pPr>
        <w:spacing w:line="240" w:lineRule="auto"/>
        <w:ind w:firstLine="357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При подаване на корекция на справки, които се подават в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XML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формат, следва да се генерира отново целият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XML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файл, в който се съдържа корекцията</w:t>
      </w:r>
      <w:r w:rsidR="008875B3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. За целта могат да използват описаните по-горе стъпки за генериране на </w:t>
      </w:r>
      <w:r w:rsidR="008875B3" w:rsidRPr="00233B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XML </w:t>
      </w:r>
      <w:r w:rsidR="008875B3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файл с или без използване на помощния </w:t>
      </w:r>
      <w:r w:rsidR="00B0545F" w:rsidRPr="00B0545F">
        <w:rPr>
          <w:rFonts w:ascii="Times New Roman" w:hAnsi="Times New Roman" w:cs="Times New Roman"/>
          <w:bCs/>
          <w:sz w:val="24"/>
          <w:szCs w:val="24"/>
        </w:rPr>
        <w:t>XLS</w:t>
      </w:r>
      <w:r w:rsidR="008875B3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инструмент.</w:t>
      </w:r>
    </w:p>
    <w:p w:rsidR="008875B3" w:rsidRPr="00233BD4" w:rsidRDefault="008875B3" w:rsidP="00E2695E">
      <w:pPr>
        <w:spacing w:line="240" w:lineRule="auto"/>
        <w:ind w:firstLine="357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При подаване на корекция на </w:t>
      </w:r>
      <w:r w:rsidR="00E2695E" w:rsidRPr="00E2695E">
        <w:rPr>
          <w:rFonts w:ascii="Times New Roman" w:hAnsi="Times New Roman" w:cs="Times New Roman"/>
          <w:bCs/>
          <w:sz w:val="24"/>
          <w:szCs w:val="24"/>
          <w:lang w:val="bg-BG"/>
        </w:rPr>
        <w:t>финансово – отчетната информация</w:t>
      </w:r>
      <w:r w:rsid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във формат, различен от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XML,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следва да се п</w:t>
      </w:r>
      <w:r w:rsidR="00671FE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редстави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коригираната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информация</w:t>
      </w:r>
      <w:r w:rsid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в съответния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в съответния файлов формат (да се попълни нов файл с пълната информация и да се прикачи към корекцията).</w:t>
      </w:r>
    </w:p>
    <w:p w:rsidR="008875B3" w:rsidRPr="00233BD4" w:rsidRDefault="008875B3" w:rsidP="00E2695E">
      <w:pPr>
        <w:spacing w:line="240" w:lineRule="auto"/>
        <w:ind w:firstLine="357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Препоръчваме при именуване на файловете с коригиран</w:t>
      </w:r>
      <w:r w:rsid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а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информация</w:t>
      </w:r>
      <w:r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, </w:t>
      </w:r>
      <w:r w:rsidR="00023DF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те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да се записват под различно име на самия файл</w:t>
      </w:r>
      <w:r w:rsidR="00023DF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,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спрямо оригинално подадения файл, за да бъде след това лесно различимо зад даден </w:t>
      </w:r>
      <w:r w:rsidR="00023DF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вид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документ коя информация е била първично подадена и коя е била подадена с корекция.</w:t>
      </w:r>
    </w:p>
    <w:sectPr w:rsidR="008875B3" w:rsidRPr="00233BD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3E6" w:rsidRDefault="008043E6" w:rsidP="00C5101B">
      <w:pPr>
        <w:spacing w:after="0" w:line="240" w:lineRule="auto"/>
      </w:pPr>
      <w:r>
        <w:separator/>
      </w:r>
    </w:p>
  </w:endnote>
  <w:endnote w:type="continuationSeparator" w:id="0">
    <w:p w:rsidR="008043E6" w:rsidRDefault="008043E6" w:rsidP="00C51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60921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C5101B" w:rsidRPr="000A6E55" w:rsidRDefault="00C5101B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A6E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A6E5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A6E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26D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A6E5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5101B" w:rsidRDefault="00C510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3E6" w:rsidRDefault="008043E6" w:rsidP="00C5101B">
      <w:pPr>
        <w:spacing w:after="0" w:line="240" w:lineRule="auto"/>
      </w:pPr>
      <w:r>
        <w:separator/>
      </w:r>
    </w:p>
  </w:footnote>
  <w:footnote w:type="continuationSeparator" w:id="0">
    <w:p w:rsidR="008043E6" w:rsidRDefault="008043E6" w:rsidP="00C51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63967"/>
    <w:multiLevelType w:val="hybridMultilevel"/>
    <w:tmpl w:val="14C05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601B"/>
    <w:multiLevelType w:val="hybridMultilevel"/>
    <w:tmpl w:val="25D00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2466B"/>
    <w:multiLevelType w:val="hybridMultilevel"/>
    <w:tmpl w:val="58088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55C17"/>
    <w:multiLevelType w:val="hybridMultilevel"/>
    <w:tmpl w:val="C1FA41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002B1"/>
    <w:multiLevelType w:val="hybridMultilevel"/>
    <w:tmpl w:val="580882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C4BD0"/>
    <w:multiLevelType w:val="hybridMultilevel"/>
    <w:tmpl w:val="454CF8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260430"/>
    <w:multiLevelType w:val="hybridMultilevel"/>
    <w:tmpl w:val="0892042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B3E8F"/>
    <w:multiLevelType w:val="hybridMultilevel"/>
    <w:tmpl w:val="A6349D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92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8B05315"/>
    <w:multiLevelType w:val="hybridMultilevel"/>
    <w:tmpl w:val="1DFEF556"/>
    <w:lvl w:ilvl="0" w:tplc="35FEA72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5A0AEB"/>
    <w:multiLevelType w:val="hybridMultilevel"/>
    <w:tmpl w:val="380EF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C21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D0F191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2"/>
  </w:num>
  <w:num w:numId="5">
    <w:abstractNumId w:val="11"/>
  </w:num>
  <w:num w:numId="6">
    <w:abstractNumId w:val="4"/>
  </w:num>
  <w:num w:numId="7">
    <w:abstractNumId w:val="5"/>
  </w:num>
  <w:num w:numId="8">
    <w:abstractNumId w:val="10"/>
  </w:num>
  <w:num w:numId="9">
    <w:abstractNumId w:val="7"/>
  </w:num>
  <w:num w:numId="10">
    <w:abstractNumId w:val="3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7F7"/>
    <w:rsid w:val="000238BF"/>
    <w:rsid w:val="00023DF1"/>
    <w:rsid w:val="00033D67"/>
    <w:rsid w:val="0004279A"/>
    <w:rsid w:val="00076869"/>
    <w:rsid w:val="000A4927"/>
    <w:rsid w:val="000A6E55"/>
    <w:rsid w:val="000B0E90"/>
    <w:rsid w:val="000E2060"/>
    <w:rsid w:val="000E2E9A"/>
    <w:rsid w:val="000F17A2"/>
    <w:rsid w:val="00101B8C"/>
    <w:rsid w:val="00102F8C"/>
    <w:rsid w:val="00112D5B"/>
    <w:rsid w:val="00114549"/>
    <w:rsid w:val="001148AF"/>
    <w:rsid w:val="00123802"/>
    <w:rsid w:val="001371C3"/>
    <w:rsid w:val="00157AF2"/>
    <w:rsid w:val="0016533A"/>
    <w:rsid w:val="0019680A"/>
    <w:rsid w:val="001A133B"/>
    <w:rsid w:val="001A75D9"/>
    <w:rsid w:val="001C730F"/>
    <w:rsid w:val="001E7FDB"/>
    <w:rsid w:val="002003A9"/>
    <w:rsid w:val="00205BD7"/>
    <w:rsid w:val="0020792B"/>
    <w:rsid w:val="00214F2D"/>
    <w:rsid w:val="00233BD4"/>
    <w:rsid w:val="002516EB"/>
    <w:rsid w:val="00264ACD"/>
    <w:rsid w:val="00267B3F"/>
    <w:rsid w:val="0028615E"/>
    <w:rsid w:val="002879C6"/>
    <w:rsid w:val="00295511"/>
    <w:rsid w:val="002A65C6"/>
    <w:rsid w:val="002C6057"/>
    <w:rsid w:val="002D7B49"/>
    <w:rsid w:val="002E4701"/>
    <w:rsid w:val="002E7385"/>
    <w:rsid w:val="002F193C"/>
    <w:rsid w:val="002F2197"/>
    <w:rsid w:val="00314E45"/>
    <w:rsid w:val="00334631"/>
    <w:rsid w:val="0034774A"/>
    <w:rsid w:val="00352E82"/>
    <w:rsid w:val="0035794F"/>
    <w:rsid w:val="00396FFE"/>
    <w:rsid w:val="003A1E0D"/>
    <w:rsid w:val="003A427F"/>
    <w:rsid w:val="003B223D"/>
    <w:rsid w:val="003B4B0F"/>
    <w:rsid w:val="003C1DB3"/>
    <w:rsid w:val="003C40ED"/>
    <w:rsid w:val="003C44BD"/>
    <w:rsid w:val="003D31BD"/>
    <w:rsid w:val="003E53AA"/>
    <w:rsid w:val="003E79B3"/>
    <w:rsid w:val="00402AB8"/>
    <w:rsid w:val="004279BF"/>
    <w:rsid w:val="00440141"/>
    <w:rsid w:val="004462B0"/>
    <w:rsid w:val="004659B9"/>
    <w:rsid w:val="00480772"/>
    <w:rsid w:val="0049085A"/>
    <w:rsid w:val="00491007"/>
    <w:rsid w:val="004D3BE6"/>
    <w:rsid w:val="004D589A"/>
    <w:rsid w:val="004E050F"/>
    <w:rsid w:val="004F2D92"/>
    <w:rsid w:val="00505890"/>
    <w:rsid w:val="005178BB"/>
    <w:rsid w:val="00532FBB"/>
    <w:rsid w:val="005404E7"/>
    <w:rsid w:val="00557106"/>
    <w:rsid w:val="00572551"/>
    <w:rsid w:val="0058224F"/>
    <w:rsid w:val="00591A6C"/>
    <w:rsid w:val="005B00FE"/>
    <w:rsid w:val="005B266F"/>
    <w:rsid w:val="005C07E8"/>
    <w:rsid w:val="005C697A"/>
    <w:rsid w:val="005F59C1"/>
    <w:rsid w:val="0060067A"/>
    <w:rsid w:val="00610A9A"/>
    <w:rsid w:val="006241BA"/>
    <w:rsid w:val="00636138"/>
    <w:rsid w:val="006524C0"/>
    <w:rsid w:val="006541FB"/>
    <w:rsid w:val="00671FEB"/>
    <w:rsid w:val="006F2581"/>
    <w:rsid w:val="006F6D2C"/>
    <w:rsid w:val="007046FC"/>
    <w:rsid w:val="00742AEC"/>
    <w:rsid w:val="007506E7"/>
    <w:rsid w:val="00753F75"/>
    <w:rsid w:val="00764838"/>
    <w:rsid w:val="00766A70"/>
    <w:rsid w:val="007803BF"/>
    <w:rsid w:val="007848D5"/>
    <w:rsid w:val="00791946"/>
    <w:rsid w:val="00793CF0"/>
    <w:rsid w:val="007A2A92"/>
    <w:rsid w:val="007B6F37"/>
    <w:rsid w:val="007C3ACE"/>
    <w:rsid w:val="007E0233"/>
    <w:rsid w:val="008043E6"/>
    <w:rsid w:val="0082330C"/>
    <w:rsid w:val="008312C1"/>
    <w:rsid w:val="00836A57"/>
    <w:rsid w:val="008417F7"/>
    <w:rsid w:val="0086147F"/>
    <w:rsid w:val="0086678B"/>
    <w:rsid w:val="00866D20"/>
    <w:rsid w:val="00872EB1"/>
    <w:rsid w:val="008875B3"/>
    <w:rsid w:val="00892704"/>
    <w:rsid w:val="00893439"/>
    <w:rsid w:val="008B4701"/>
    <w:rsid w:val="008C1BA1"/>
    <w:rsid w:val="008D1970"/>
    <w:rsid w:val="008E0837"/>
    <w:rsid w:val="0092167D"/>
    <w:rsid w:val="00947B0C"/>
    <w:rsid w:val="009626D7"/>
    <w:rsid w:val="009729E8"/>
    <w:rsid w:val="009A2E16"/>
    <w:rsid w:val="009D240B"/>
    <w:rsid w:val="009E67A8"/>
    <w:rsid w:val="009F5F81"/>
    <w:rsid w:val="009F6225"/>
    <w:rsid w:val="00A04BDF"/>
    <w:rsid w:val="00A2337F"/>
    <w:rsid w:val="00A32C1F"/>
    <w:rsid w:val="00A5227A"/>
    <w:rsid w:val="00A57CFB"/>
    <w:rsid w:val="00A75598"/>
    <w:rsid w:val="00AA3574"/>
    <w:rsid w:val="00AB056A"/>
    <w:rsid w:val="00AB3E82"/>
    <w:rsid w:val="00AC1D6E"/>
    <w:rsid w:val="00AC65B5"/>
    <w:rsid w:val="00AD4125"/>
    <w:rsid w:val="00AD4339"/>
    <w:rsid w:val="00B0545F"/>
    <w:rsid w:val="00B07533"/>
    <w:rsid w:val="00B43270"/>
    <w:rsid w:val="00B4731C"/>
    <w:rsid w:val="00B64756"/>
    <w:rsid w:val="00BA76E5"/>
    <w:rsid w:val="00BB7B29"/>
    <w:rsid w:val="00BC229D"/>
    <w:rsid w:val="00BC62D8"/>
    <w:rsid w:val="00BC7944"/>
    <w:rsid w:val="00BD4379"/>
    <w:rsid w:val="00C078DD"/>
    <w:rsid w:val="00C13FBA"/>
    <w:rsid w:val="00C35D33"/>
    <w:rsid w:val="00C3785C"/>
    <w:rsid w:val="00C43B10"/>
    <w:rsid w:val="00C5101B"/>
    <w:rsid w:val="00C53AE8"/>
    <w:rsid w:val="00C66B72"/>
    <w:rsid w:val="00C90C1F"/>
    <w:rsid w:val="00C933DA"/>
    <w:rsid w:val="00C97EB2"/>
    <w:rsid w:val="00CB5BB8"/>
    <w:rsid w:val="00CC27BC"/>
    <w:rsid w:val="00CE53C0"/>
    <w:rsid w:val="00CE68A9"/>
    <w:rsid w:val="00D0218C"/>
    <w:rsid w:val="00D03D8E"/>
    <w:rsid w:val="00D157A1"/>
    <w:rsid w:val="00D202B3"/>
    <w:rsid w:val="00D22222"/>
    <w:rsid w:val="00D309B9"/>
    <w:rsid w:val="00D345A5"/>
    <w:rsid w:val="00D40DDC"/>
    <w:rsid w:val="00D41131"/>
    <w:rsid w:val="00D52CB3"/>
    <w:rsid w:val="00D5698D"/>
    <w:rsid w:val="00D756FC"/>
    <w:rsid w:val="00D84FF7"/>
    <w:rsid w:val="00D94B26"/>
    <w:rsid w:val="00DA73FA"/>
    <w:rsid w:val="00DB77E7"/>
    <w:rsid w:val="00DC5772"/>
    <w:rsid w:val="00DE7A14"/>
    <w:rsid w:val="00E11C7E"/>
    <w:rsid w:val="00E127CC"/>
    <w:rsid w:val="00E1644F"/>
    <w:rsid w:val="00E2695E"/>
    <w:rsid w:val="00E44995"/>
    <w:rsid w:val="00E45877"/>
    <w:rsid w:val="00E61A23"/>
    <w:rsid w:val="00E76CA7"/>
    <w:rsid w:val="00E8569F"/>
    <w:rsid w:val="00EB0956"/>
    <w:rsid w:val="00EC04C0"/>
    <w:rsid w:val="00ED48D7"/>
    <w:rsid w:val="00ED7FA5"/>
    <w:rsid w:val="00F0686C"/>
    <w:rsid w:val="00F1275F"/>
    <w:rsid w:val="00F20FA4"/>
    <w:rsid w:val="00F24AFD"/>
    <w:rsid w:val="00F44FBF"/>
    <w:rsid w:val="00F80A7B"/>
    <w:rsid w:val="00FA2005"/>
    <w:rsid w:val="00FB75BA"/>
    <w:rsid w:val="00FC0323"/>
    <w:rsid w:val="00FF2537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49C00"/>
  <w15:chartTrackingRefBased/>
  <w15:docId w15:val="{B1481F34-7CEB-4268-A5EE-362AD493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19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19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3C40ED"/>
    <w:rPr>
      <w:b/>
      <w:bCs/>
    </w:rPr>
  </w:style>
  <w:style w:type="paragraph" w:styleId="ListParagraph">
    <w:name w:val="List Paragraph"/>
    <w:basedOn w:val="Normal"/>
    <w:uiPriority w:val="34"/>
    <w:qFormat/>
    <w:rsid w:val="00C13F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1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01B"/>
  </w:style>
  <w:style w:type="paragraph" w:styleId="Footer">
    <w:name w:val="footer"/>
    <w:basedOn w:val="Normal"/>
    <w:link w:val="FooterChar"/>
    <w:uiPriority w:val="99"/>
    <w:unhideWhenUsed/>
    <w:rsid w:val="00C51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01B"/>
  </w:style>
  <w:style w:type="character" w:styleId="CommentReference">
    <w:name w:val="annotation reference"/>
    <w:basedOn w:val="DefaultParagraphFont"/>
    <w:uiPriority w:val="99"/>
    <w:semiHidden/>
    <w:unhideWhenUsed/>
    <w:rsid w:val="003E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9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9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79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9B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20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7DFDB-AF77-454A-8EBA-9991774C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ScaleFocus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Peshleevska</dc:creator>
  <cp:keywords/>
  <dc:description/>
  <cp:lastModifiedBy>Lora Ilieva</cp:lastModifiedBy>
  <cp:revision>7</cp:revision>
  <dcterms:created xsi:type="dcterms:W3CDTF">2025-03-17T11:27:00Z</dcterms:created>
  <dcterms:modified xsi:type="dcterms:W3CDTF">2025-04-01T09:38:00Z</dcterms:modified>
</cp:coreProperties>
</file>